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i w:val="0"/>
          <w:color w:val="0E6B3E"/>
          <w:sz w:val="28"/>
        </w:rPr>
        <w:t>[DENUMIREA ANGAJATORULUI]</w:t>
      </w:r>
    </w:p>
    <w:p>
      <w:pPr>
        <w:jc w:val="center"/>
      </w:pPr>
      <w:r>
        <w:rPr>
          <w:b w:val="0"/>
          <w:i w:val="0"/>
          <w:sz w:val="18"/>
        </w:rPr>
        <w:t>CUI: [CUI]  |  Sediu: [ADRESA]</w:t>
      </w:r>
    </w:p>
    <w:p/>
    <w:p>
      <w:pPr>
        <w:pStyle w:val="Heading1"/>
        <w:jc w:val="left"/>
      </w:pPr>
      <w:r>
        <w:t>REGULAMENT INTERN</w:t>
      </w:r>
    </w:p>
    <w:p>
      <w:r>
        <w:rPr>
          <w:b w:val="0"/>
          <w:i/>
          <w:sz w:val="18"/>
        </w:rPr>
        <w:t>[DENUMIRE COMPANIE]  |  Actualizat 2026</w:t>
      </w:r>
    </w:p>
    <w:p>
      <w:r>
        <w:rPr>
          <w:b w:val="0"/>
          <w:i/>
          <w:sz w:val="18"/>
        </w:rPr>
        <w:t>Conform art. 241-246 din Legea 53/2003 — Codul Muncii</w:t>
      </w:r>
    </w:p>
    <w:p/>
    <w:p>
      <w:pPr>
        <w:pStyle w:val="Heading2"/>
        <w:jc w:val="left"/>
      </w:pPr>
      <w:r>
        <w:t>CAPITOLUL I — DISPOZIȚII GENERALE</w:t>
      </w:r>
    </w:p>
    <w:p>
      <w:r>
        <w:rPr>
          <w:b w:val="0"/>
          <w:i w:val="0"/>
        </w:rPr>
        <w:t>Art. 1. Prezentul Regulament Intern este elaborat în conformitate cu art. 241 din Codul Muncii și se aplică tuturor angajaților societății [DENUMIRE], indiferent de funcție sau durata contractului de muncă.</w:t>
      </w:r>
    </w:p>
    <w:p>
      <w:r>
        <w:rPr>
          <w:b w:val="0"/>
          <w:i w:val="0"/>
        </w:rPr>
        <w:t>Art. 2. Regulamentul intern va fi adus la cunoștința fiecărui angajat, sub semnătură, la momentul angajării și ori de câte ori suferă modificări.</w:t>
      </w:r>
    </w:p>
    <w:p>
      <w:pPr>
        <w:pStyle w:val="Heading2"/>
        <w:jc w:val="left"/>
      </w:pPr>
      <w:r>
        <w:t>CAPITOLUL II — DREPTURILE ȘI OBLIGAȚIILE ANGAJATORULUI</w:t>
      </w:r>
    </w:p>
    <w:p>
      <w:r>
        <w:rPr>
          <w:b w:val="0"/>
          <w:i w:val="0"/>
        </w:rPr>
        <w:t>Art. 3. Angajatorul are dreptul să:</w:t>
      </w:r>
    </w:p>
    <w:p>
      <w:pPr>
        <w:pStyle w:val="ListBullet"/>
      </w:pPr>
      <w:r>
        <w:t>stabilească organizarea și funcționarea unității</w:t>
      </w:r>
    </w:p>
    <w:p>
      <w:pPr>
        <w:pStyle w:val="ListBullet"/>
      </w:pPr>
      <w:r>
        <w:t>dea dispoziții angajaților cu caracter obligatoriu</w:t>
      </w:r>
    </w:p>
    <w:p>
      <w:pPr>
        <w:pStyle w:val="ListBullet"/>
      </w:pPr>
      <w:r>
        <w:t>controleze modul de îndeplinire a sarcinilor de serviciu</w:t>
      </w:r>
    </w:p>
    <w:p>
      <w:pPr>
        <w:pStyle w:val="ListBullet"/>
      </w:pPr>
      <w:r>
        <w:t>aplice sancțiuni disciplinare conform prezentului Regulament</w:t>
      </w:r>
    </w:p>
    <w:p>
      <w:r>
        <w:rPr>
          <w:b w:val="0"/>
          <w:i w:val="0"/>
        </w:rPr>
        <w:t>Art. 4. Angajatorul are obligația să:</w:t>
      </w:r>
    </w:p>
    <w:p>
      <w:pPr>
        <w:pStyle w:val="ListBullet"/>
      </w:pPr>
      <w:r>
        <w:t>informeze angajații cu privire la condițiile de muncă</w:t>
      </w:r>
    </w:p>
    <w:p>
      <w:pPr>
        <w:pStyle w:val="ListBullet"/>
      </w:pPr>
      <w:r>
        <w:t>asigure permanent condițiile tehnice și organizatorice necesare</w:t>
      </w:r>
    </w:p>
    <w:p>
      <w:pPr>
        <w:pStyle w:val="ListBullet"/>
      </w:pPr>
      <w:r>
        <w:t>acorde drepturile cuvenite salariaților</w:t>
      </w:r>
    </w:p>
    <w:p>
      <w:pPr>
        <w:pStyle w:val="ListBullet"/>
      </w:pPr>
      <w:r>
        <w:t>respecte principiul egalității de tratament față de toți salariații</w:t>
      </w:r>
    </w:p>
    <w:p>
      <w:pPr>
        <w:pStyle w:val="ListBullet"/>
      </w:pPr>
      <w:r>
        <w:t>asigure confidențialitatea datelor personale ale salariaților</w:t>
      </w:r>
    </w:p>
    <w:p>
      <w:pPr>
        <w:pStyle w:val="Heading2"/>
        <w:jc w:val="left"/>
      </w:pPr>
      <w:r>
        <w:t>CAPITOLUL III — DREPTURILE ȘI OBLIGAȚIILE ANGAJAȚILOR</w:t>
      </w:r>
    </w:p>
    <w:p>
      <w:r>
        <w:rPr>
          <w:b w:val="0"/>
          <w:i w:val="0"/>
        </w:rPr>
        <w:t>Art. 5. Angajatul are dreptul la:</w:t>
      </w:r>
    </w:p>
    <w:p>
      <w:pPr>
        <w:pStyle w:val="ListBullet"/>
      </w:pPr>
      <w:r>
        <w:t>salarizare pentru munca prestată conform CIM</w:t>
      </w:r>
    </w:p>
    <w:p>
      <w:pPr>
        <w:pStyle w:val="ListBullet"/>
      </w:pPr>
      <w:r>
        <w:t>repaos zilnic și săptămânal</w:t>
      </w:r>
    </w:p>
    <w:p>
      <w:pPr>
        <w:pStyle w:val="ListBullet"/>
      </w:pPr>
      <w:r>
        <w:t>concediu de odihnă anual plătit (minim 20 zile lucrătoare)</w:t>
      </w:r>
    </w:p>
    <w:p>
      <w:pPr>
        <w:pStyle w:val="ListBullet"/>
      </w:pPr>
      <w:r>
        <w:t>egalitate de șanse și tratament</w:t>
      </w:r>
    </w:p>
    <w:p>
      <w:pPr>
        <w:pStyle w:val="ListBullet"/>
      </w:pPr>
      <w:r>
        <w:t>demnitate în muncă și protecție împotriva hărțuirii</w:t>
      </w:r>
    </w:p>
    <w:p>
      <w:pPr>
        <w:pStyle w:val="ListBullet"/>
      </w:pPr>
      <w:r>
        <w:t>securitate și sănătate în muncă</w:t>
      </w:r>
    </w:p>
    <w:p>
      <w:r>
        <w:rPr>
          <w:b w:val="0"/>
          <w:i w:val="0"/>
        </w:rPr>
        <w:t>Art. 6. Angajatul are obligația să:</w:t>
      </w:r>
    </w:p>
    <w:p>
      <w:pPr>
        <w:pStyle w:val="ListBullet"/>
      </w:pPr>
      <w:r>
        <w:t>realizeze norma de muncă sau îndeplinească atribuțiile din fișa postului</w:t>
      </w:r>
    </w:p>
    <w:p>
      <w:pPr>
        <w:pStyle w:val="ListBullet"/>
      </w:pPr>
      <w:r>
        <w:t>respecte disciplina muncii</w:t>
      </w:r>
    </w:p>
    <w:p>
      <w:pPr>
        <w:pStyle w:val="ListBullet"/>
      </w:pPr>
      <w:r>
        <w:t>respecte prevederile din regulamentul intern, contractul colectiv și CIM</w:t>
      </w:r>
    </w:p>
    <w:p>
      <w:pPr>
        <w:pStyle w:val="ListBullet"/>
      </w:pPr>
      <w:r>
        <w:t>respecte măsurile de SSM și PSI</w:t>
      </w:r>
    </w:p>
    <w:p>
      <w:pPr>
        <w:pStyle w:val="ListBullet"/>
      </w:pPr>
      <w:r>
        <w:t>să nu aducă prejudicii materiale angajatorului</w:t>
      </w:r>
    </w:p>
    <w:p>
      <w:pPr>
        <w:pStyle w:val="ListBullet"/>
      </w:pPr>
      <w:r>
        <w:t>păstreze confidențialitatea informațiilor la care are acces</w:t>
      </w:r>
    </w:p>
    <w:p>
      <w:pPr>
        <w:pStyle w:val="Heading2"/>
        <w:jc w:val="left"/>
      </w:pPr>
      <w:r>
        <w:t>CAPITOLUL IV — PROGRAMUL DE LUCRU</w:t>
      </w:r>
    </w:p>
    <w:p>
      <w:r>
        <w:rPr>
          <w:b w:val="0"/>
          <w:i w:val="0"/>
        </w:rPr>
        <w:t>Art. 7. Programul normal de lucru este de 8 ore/zi, 40 ore/săptămână, de luni până vineri, în intervalul _______ — _______.</w:t>
      </w:r>
    </w:p>
    <w:p>
      <w:r>
        <w:rPr>
          <w:b w:val="0"/>
          <w:i w:val="0"/>
        </w:rPr>
        <w:t>Art. 8. Pauza de masă: ___ minute, în intervalul _______ — _______.</w:t>
      </w:r>
    </w:p>
    <w:p>
      <w:r>
        <w:rPr>
          <w:b w:val="0"/>
          <w:i w:val="0"/>
        </w:rPr>
        <w:t>Art. 9. Orele suplimentare se efectuează numai cu acordul angajatorului și sunt compensate conform art. 120-122 din Codul Muncii.</w:t>
      </w:r>
    </w:p>
    <w:p>
      <w:pPr>
        <w:pStyle w:val="Heading2"/>
        <w:jc w:val="left"/>
      </w:pPr>
      <w:r>
        <w:t>CAPITOLUL V — CONCEDII ȘI ABSENȚE</w:t>
      </w:r>
    </w:p>
    <w:p>
      <w:r>
        <w:rPr>
          <w:b w:val="0"/>
          <w:i w:val="0"/>
        </w:rPr>
        <w:t>Art. 10. Concediu de odihnă: minim 20 zile lucrătoare/an, programarea se face cu acordul ambelor părți.</w:t>
      </w:r>
    </w:p>
    <w:p>
      <w:r>
        <w:rPr>
          <w:b w:val="0"/>
          <w:i w:val="0"/>
        </w:rPr>
        <w:t>Art. 11. Absențele nemotivate constituie abatere disciplinară. Concediul medical se justifică prin certificat medical în termen de 5 zile de la eliberare.</w:t>
      </w:r>
    </w:p>
    <w:p>
      <w:pPr>
        <w:pStyle w:val="Heading2"/>
        <w:jc w:val="left"/>
      </w:pPr>
      <w:r>
        <w:t>CAPITOLUL VI — REGULI PRIVIND DISCIPLINA MUNCII</w:t>
      </w:r>
    </w:p>
    <w:p>
      <w:r>
        <w:rPr>
          <w:b w:val="0"/>
          <w:i w:val="0"/>
        </w:rPr>
        <w:t>Art. 12. Constituie abateri disciplinare, fără a se limita la:</w:t>
      </w:r>
    </w:p>
    <w:p>
      <w:pPr>
        <w:pStyle w:val="ListBullet"/>
      </w:pPr>
      <w:r>
        <w:t>întârzierile și absențele nemotivate repetate</w:t>
      </w:r>
    </w:p>
    <w:p>
      <w:pPr>
        <w:pStyle w:val="ListBullet"/>
      </w:pPr>
      <w:r>
        <w:t>nerespectarea sarcinilor de serviciu</w:t>
      </w:r>
    </w:p>
    <w:p>
      <w:pPr>
        <w:pStyle w:val="ListBullet"/>
      </w:pPr>
      <w:r>
        <w:t>comportamentul necorespunzător față de colegi sau clienți</w:t>
      </w:r>
    </w:p>
    <w:p>
      <w:pPr>
        <w:pStyle w:val="ListBullet"/>
      </w:pPr>
      <w:r>
        <w:t>deteriorarea sau distrugerea bunurilor companiei</w:t>
      </w:r>
    </w:p>
    <w:p>
      <w:pPr>
        <w:pStyle w:val="ListBullet"/>
      </w:pPr>
      <w:r>
        <w:t>divulgarea informațiilor confidențiale</w:t>
      </w:r>
    </w:p>
    <w:p>
      <w:pPr>
        <w:pStyle w:val="ListBullet"/>
      </w:pPr>
      <w:r>
        <w:t>prezența la serviciu sub influența alcoolului sau a substanțelor interzise</w:t>
      </w:r>
    </w:p>
    <w:p>
      <w:r>
        <w:rPr>
          <w:b w:val="0"/>
          <w:i w:val="0"/>
        </w:rPr>
        <w:t>Art. 13. Sancțiuni disciplinare (art. 248 Codul Muncii):</w:t>
      </w:r>
    </w:p>
    <w:p>
      <w:pPr>
        <w:pStyle w:val="ListNumber"/>
      </w:pPr>
      <w:r>
        <w:t>avertisment scris</w:t>
      </w:r>
    </w:p>
    <w:p>
      <w:pPr>
        <w:pStyle w:val="ListNumber"/>
      </w:pPr>
      <w:r>
        <w:t>retrogradare din funcție cu reducerea corespunzătoare a salariului</w:t>
      </w:r>
    </w:p>
    <w:p>
      <w:pPr>
        <w:pStyle w:val="ListNumber"/>
      </w:pPr>
      <w:r>
        <w:t>reducerea salariului de bază pe 1-3 luni cu 5-10%</w:t>
      </w:r>
    </w:p>
    <w:p>
      <w:pPr>
        <w:pStyle w:val="ListNumber"/>
      </w:pPr>
      <w:r>
        <w:t>desfacerea disciplinară a contractului individual de muncă</w:t>
      </w:r>
    </w:p>
    <w:p>
      <w:pPr>
        <w:pStyle w:val="Heading2"/>
        <w:jc w:val="left"/>
      </w:pPr>
      <w:r>
        <w:t>CAPITOLUL VII — PROTECȚIA DATELOR PERSONALE (GDPR)</w:t>
      </w:r>
    </w:p>
    <w:p>
      <w:r>
        <w:rPr>
          <w:b w:val="0"/>
          <w:i w:val="0"/>
        </w:rPr>
        <w:t>Art. 14. Angajatorul prelucrează datele personale ale angajaților în scopul executării contractului de muncă, în conformitate cu Regulamentul UE 2016/679 (GDPR) și legislația națională.</w:t>
      </w:r>
    </w:p>
    <w:p>
      <w:pPr>
        <w:pStyle w:val="Heading2"/>
        <w:jc w:val="left"/>
      </w:pPr>
      <w:r>
        <w:t>CAPITOLUL VIII — DISPOZIȚII FINALE</w:t>
      </w:r>
    </w:p>
    <w:p>
      <w:r>
        <w:rPr>
          <w:b w:val="0"/>
          <w:i w:val="0"/>
        </w:rPr>
        <w:t>Art. 15. Prezentul Regulament Intern intră în vigoare la data de _______________ și se aplică tuturor angajaților.</w:t>
      </w:r>
    </w:p>
    <w:p>
      <w:r>
        <w:rPr>
          <w:b w:val="0"/>
          <w:i w:val="0"/>
        </w:rPr>
        <w:t>Art. 16. Regulamentul intern se afișează la sediul angajatorului și se înmânează fiecărui angajat la angajare.</w:t>
      </w:r>
    </w:p>
    <w:p/>
    <w:p/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4536"/>
        <w:gridCol w:w="4536"/>
      </w:tblGrid>
      <w:tr>
        <w:tc>
          <w:tcPr>
            <w:tcW w:type="dxa" w:w="4536"/>
          </w:tcPr>
          <w:p>
            <w:r>
              <w:rPr>
                <w:b/>
              </w:rPr>
              <w:t>ANGAJATOR</w:t>
            </w:r>
          </w:p>
        </w:tc>
        <w:tc>
          <w:tcPr>
            <w:tcW w:type="dxa" w:w="4536"/>
          </w:tcPr>
          <w:p>
            <w:r>
              <w:rPr>
                <w:b/>
              </w:rPr>
              <w:t>ANGAJAT</w:t>
            </w:r>
          </w:p>
        </w:tc>
      </w:tr>
      <w:tr>
        <w:tc>
          <w:tcPr>
            <w:tcW w:type="dxa" w:w="4536"/>
          </w:tcPr>
          <w:p>
            <w:r>
              <w:t>Semnătura: ___________________</w:t>
            </w:r>
          </w:p>
        </w:tc>
        <w:tc>
          <w:tcPr>
            <w:tcW w:type="dxa" w:w="4536"/>
          </w:tcPr>
          <w:p>
            <w:r>
              <w:t>Semnătura: ___________________</w:t>
            </w:r>
          </w:p>
        </w:tc>
      </w:tr>
      <w:tr>
        <w:tc>
          <w:tcPr>
            <w:tcW w:type="dxa" w:w="4536"/>
          </w:tcPr>
          <w:p>
            <w:r>
              <w:t>Data: ___________________</w:t>
            </w:r>
          </w:p>
        </w:tc>
        <w:tc>
          <w:tcPr>
            <w:tcW w:type="dxa" w:w="4536"/>
          </w:tcPr>
          <w:p>
            <w:r>
              <w:t>Data: ___________________</w:t>
            </w:r>
          </w:p>
        </w:tc>
      </w:tr>
    </w:tbl>
    <w:p/>
    <w:p>
      <w:pPr>
        <w:jc w:val="center"/>
      </w:pPr>
      <w:r>
        <w:rPr>
          <w:color w:val="6B7280"/>
          <w:sz w:val="16"/>
        </w:rPr>
        <w:t>Model generat de Treegarden HR Platform · Conform art. 241-246 Codul Muncii — Legea 53/2003</w:t>
      </w:r>
    </w:p>
    <w:sectPr w:rsidR="00FC693F" w:rsidRPr="0006063C" w:rsidSect="00034616">
      <w:pgSz w:w="11906" w:h="16838"/>
      <w:pgMar w:top="1134" w:right="1417" w:bottom="1134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Calibri" w:hAnsi="Calibri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